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07326B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33450" cy="828675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Cashion Board of Education Regular Meeting</w:t>
            </w:r>
          </w:p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>Monday, October 10, 2022 6:00 PM Central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Administration Office </w:t>
            </w:r>
            <w:r>
              <w:rPr>
                <w:color w:val="000000"/>
              </w:rPr>
              <w:br/>
              <w:t>101 N. Euclid Ave.</w:t>
            </w:r>
            <w:r>
              <w:rPr>
                <w:color w:val="000000"/>
              </w:rPr>
              <w:br/>
              <w:t>Cashion, OK 73016  </w:t>
            </w:r>
          </w:p>
        </w:tc>
      </w:tr>
    </w:tbl>
    <w:p w:rsidR="0007326B" w:rsidRDefault="00F71A71">
      <w:r>
        <w:t xml:space="preserve">   </w:t>
      </w:r>
    </w:p>
    <w:p w:rsidR="0007326B" w:rsidRDefault="00F71A71">
      <w:r>
        <w:rPr>
          <w:b/>
          <w:bCs/>
        </w:rPr>
        <w:t>1. Call to order</w:t>
      </w:r>
      <w:r>
        <w:t xml:space="preserve"> </w:t>
      </w:r>
    </w:p>
    <w:p w:rsidR="0007326B" w:rsidRDefault="00F71A71">
      <w:r>
        <w:t xml:space="preserve">President Ballard called the meeting to order at 6:00pm 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2. Establish quorum</w:t>
      </w:r>
      <w:r>
        <w:t xml:space="preserve"> </w:t>
      </w:r>
    </w:p>
    <w:p w:rsidR="0007326B" w:rsidRDefault="00F71A71">
      <w:r>
        <w:t xml:space="preserve">Attendance Taken at 6:00 PM.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902"/>
      </w:tblGrid>
      <w:tr w:rsidR="000732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</w:tbl>
    <w:p w:rsidR="0007326B" w:rsidRDefault="00F71A71">
      <w:r>
        <w:t xml:space="preserve">Also attending: Leon Ashlock, Superintendent and Stephanie White, Minutes Clerk 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3. Consent Agenda (Consent Agenda may be voted separately at the request of any member of the Board of Education)</w:t>
      </w:r>
      <w:r>
        <w:t xml:space="preserve"> </w:t>
      </w:r>
    </w:p>
    <w:p w:rsidR="0007326B" w:rsidRDefault="00F71A71">
      <w:pPr>
        <w:ind w:left="480"/>
      </w:pPr>
      <w:r>
        <w:t>Motion to approve Consent Agenda. This motion, made by Chr</w:t>
      </w:r>
      <w:r>
        <w:t xml:space="preserve">is Carroll and seconded by Ryan </w:t>
      </w:r>
      <w:proofErr w:type="spellStart"/>
      <w:r>
        <w:t>Suntken</w:t>
      </w:r>
      <w:proofErr w:type="spellEnd"/>
      <w:r>
        <w:t>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3, Nay: 0, Absent: 2</w:t>
      </w:r>
    </w:p>
    <w:p w:rsidR="0007326B" w:rsidRDefault="00F71A71">
      <w:pPr>
        <w:spacing w:after="15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 xml:space="preserve">A. Vote to approve the agenda as part of </w:t>
      </w:r>
      <w:r>
        <w:rPr>
          <w:b/>
          <w:bCs/>
        </w:rPr>
        <w:t>the minutes</w:t>
      </w:r>
      <w:r>
        <w:t xml:space="preserve">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B. Vote to approve the minutes from the regular meeting of September 12, 2022, and the September 13, 2022 Special Meeting</w:t>
      </w:r>
      <w:r>
        <w:t xml:space="preserve">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C. Vote to approve the treasurer's report</w:t>
      </w:r>
      <w:r>
        <w:t xml:space="preserve">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D. Vote to approve the child nutrition report</w:t>
      </w:r>
      <w:r>
        <w:t xml:space="preserve">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lastRenderedPageBreak/>
        <w:t>E. Vote to approve the</w:t>
      </w:r>
      <w:r>
        <w:rPr>
          <w:b/>
          <w:bCs/>
        </w:rPr>
        <w:t xml:space="preserve"> activity fund report</w:t>
      </w:r>
      <w:r>
        <w:t xml:space="preserve">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F. Vote to approve fundraiser requests and activity request</w:t>
      </w:r>
      <w:r>
        <w:t xml:space="preserve">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r>
        <w:rPr>
          <w:b/>
          <w:bCs/>
        </w:rPr>
        <w:t>4. Items for Board Action:</w:t>
      </w:r>
      <w:r>
        <w:t xml:space="preserve"> </w:t>
      </w:r>
    </w:p>
    <w:p w:rsidR="0007326B" w:rsidRDefault="00F71A71">
      <w:pPr>
        <w:spacing w:after="15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A. Vote to approve purchase order encumbrances for 2022-2023</w:t>
      </w:r>
      <w:r>
        <w:t xml:space="preserve"> </w:t>
      </w:r>
    </w:p>
    <w:p w:rsidR="0007326B" w:rsidRDefault="00F71A71">
      <w:pPr>
        <w:ind w:left="720"/>
      </w:pPr>
      <w:r>
        <w:t xml:space="preserve">Motion to approve encumbrances as presented. This motion, made by Ryan </w:t>
      </w:r>
      <w:proofErr w:type="spellStart"/>
      <w:r>
        <w:t>Suntk</w:t>
      </w:r>
      <w:r>
        <w:t>en</w:t>
      </w:r>
      <w:proofErr w:type="spellEnd"/>
      <w:r>
        <w:t xml:space="preserve"> and seconded by Chris Carroll, passed.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720"/>
      </w:pPr>
      <w:r>
        <w:t>Yea: 3, Nay: 0, Absent: 2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480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. General Fund: P.O. #279 - #328 and P.O. #50134 </w:t>
      </w:r>
      <w:r>
        <w:rPr>
          <w:b/>
          <w:bCs/>
        </w:rPr>
        <w:t>- #50141 and increase #1123-41 by $1,000</w:t>
      </w:r>
      <w:proofErr w:type="gramStart"/>
      <w:r>
        <w:rPr>
          <w:b/>
          <w:bCs/>
        </w:rPr>
        <w:t>,  totaling</w:t>
      </w:r>
      <w:proofErr w:type="gramEnd"/>
      <w:r>
        <w:rPr>
          <w:b/>
          <w:bCs/>
        </w:rPr>
        <w:t xml:space="preserve"> $60,303.27.</w:t>
      </w:r>
      <w:r>
        <w:t xml:space="preserve"> </w:t>
      </w:r>
    </w:p>
    <w:p w:rsidR="0007326B" w:rsidRDefault="00F71A71">
      <w:pPr>
        <w:spacing w:after="150"/>
        <w:ind w:left="480"/>
      </w:pPr>
      <w:r>
        <w:t> </w:t>
      </w:r>
    </w:p>
    <w:p w:rsidR="0007326B" w:rsidRDefault="00F71A71">
      <w:pPr>
        <w:ind w:left="480"/>
      </w:pPr>
      <w:r>
        <w:rPr>
          <w:b/>
          <w:bCs/>
        </w:rPr>
        <w:t>ii. Building Fund P.O. #</w:t>
      </w:r>
      <w:proofErr w:type="gramStart"/>
      <w:r>
        <w:rPr>
          <w:b/>
          <w:bCs/>
        </w:rPr>
        <w:t>9  totaling</w:t>
      </w:r>
      <w:proofErr w:type="gramEnd"/>
      <w:r>
        <w:rPr>
          <w:b/>
          <w:bCs/>
        </w:rPr>
        <w:t xml:space="preserve"> $1,500.</w:t>
      </w:r>
      <w:r>
        <w:t xml:space="preserve"> </w:t>
      </w:r>
    </w:p>
    <w:p w:rsidR="0007326B" w:rsidRDefault="00F71A71">
      <w:pPr>
        <w:spacing w:after="150"/>
        <w:ind w:left="48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B. Vote to approve payments for 2022-2023</w:t>
      </w:r>
      <w:r>
        <w:t xml:space="preserve"> </w:t>
      </w:r>
    </w:p>
    <w:p w:rsidR="0007326B" w:rsidRDefault="00F71A71">
      <w:pPr>
        <w:ind w:left="240"/>
      </w:pPr>
      <w:r>
        <w:t xml:space="preserve">Attendance Update Taken at 6:06 PM. 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902"/>
      </w:tblGrid>
      <w:tr w:rsidR="000732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</w:tbl>
    <w:p w:rsidR="0007326B" w:rsidRDefault="00F71A71">
      <w:pPr>
        <w:ind w:left="720"/>
      </w:pPr>
      <w:r>
        <w:t xml:space="preserve">Motion to approve payments as </w:t>
      </w:r>
      <w:r>
        <w:t xml:space="preserve">presented. This motion, made by Chris Carroll and seconded by Ryan </w:t>
      </w:r>
      <w:proofErr w:type="spellStart"/>
      <w:r>
        <w:t>Suntken</w:t>
      </w:r>
      <w:proofErr w:type="spellEnd"/>
      <w:r>
        <w:t>, passed.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720"/>
      </w:pPr>
      <w:r>
        <w:t>Yea: 4, Nay: 0, Absent: 1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480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. General </w:t>
      </w:r>
      <w:r>
        <w:rPr>
          <w:b/>
          <w:bCs/>
        </w:rPr>
        <w:t xml:space="preserve">Fund payment </w:t>
      </w:r>
      <w:proofErr w:type="gramStart"/>
      <w:r>
        <w:rPr>
          <w:b/>
          <w:bCs/>
        </w:rPr>
        <w:t>numbers  370</w:t>
      </w:r>
      <w:proofErr w:type="gramEnd"/>
      <w:r>
        <w:rPr>
          <w:b/>
          <w:bCs/>
        </w:rPr>
        <w:t xml:space="preserve"> - 599  totaling $722,767.71</w:t>
      </w:r>
      <w:r>
        <w:t xml:space="preserve"> </w:t>
      </w:r>
    </w:p>
    <w:p w:rsidR="0007326B" w:rsidRDefault="00F71A71">
      <w:pPr>
        <w:spacing w:after="150"/>
        <w:ind w:left="480"/>
      </w:pPr>
      <w:r>
        <w:t> </w:t>
      </w:r>
    </w:p>
    <w:p w:rsidR="0007326B" w:rsidRDefault="00F71A71">
      <w:pPr>
        <w:ind w:left="480"/>
      </w:pPr>
      <w:r>
        <w:rPr>
          <w:b/>
          <w:bCs/>
        </w:rPr>
        <w:t xml:space="preserve">ii. Child Nutrition Fund payments 10 - </w:t>
      </w:r>
      <w:proofErr w:type="gramStart"/>
      <w:r>
        <w:rPr>
          <w:b/>
          <w:bCs/>
        </w:rPr>
        <w:t>13  totaling</w:t>
      </w:r>
      <w:proofErr w:type="gramEnd"/>
      <w:r>
        <w:rPr>
          <w:b/>
          <w:bCs/>
        </w:rPr>
        <w:t xml:space="preserve"> $23,893.34</w:t>
      </w:r>
      <w:r>
        <w:t xml:space="preserve"> </w:t>
      </w:r>
    </w:p>
    <w:p w:rsidR="0007326B" w:rsidRDefault="00F71A71">
      <w:pPr>
        <w:spacing w:after="150"/>
        <w:ind w:left="48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C. Discussion/possible action on the following transfer of funds</w:t>
      </w:r>
      <w:r>
        <w:t xml:space="preserve"> </w:t>
      </w:r>
    </w:p>
    <w:p w:rsidR="0007326B" w:rsidRDefault="00F71A71">
      <w:pPr>
        <w:ind w:left="720"/>
      </w:pPr>
      <w:r>
        <w:lastRenderedPageBreak/>
        <w:t>Motion to approve transfers as presented. This motion, made by Ryan</w:t>
      </w:r>
      <w:r>
        <w:t xml:space="preserve"> </w:t>
      </w:r>
      <w:proofErr w:type="spellStart"/>
      <w:r>
        <w:t>Suntken</w:t>
      </w:r>
      <w:proofErr w:type="spellEnd"/>
      <w:r>
        <w:t xml:space="preserve"> and seconded by Chris Carroll, passed.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720"/>
      </w:pPr>
      <w:r>
        <w:t>Yea: 4, Nay: 0, Absent: 1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480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. Transfer $4,900 from Activity Fund #801 </w:t>
      </w:r>
      <w:r>
        <w:rPr>
          <w:b/>
          <w:bCs/>
        </w:rPr>
        <w:t>(Football) to General Fund to pay for assistant coaching duties.</w:t>
      </w:r>
      <w:r>
        <w:t xml:space="preserve"> </w:t>
      </w:r>
    </w:p>
    <w:p w:rsidR="0007326B" w:rsidRDefault="00F71A71">
      <w:pPr>
        <w:spacing w:after="150"/>
        <w:ind w:left="480"/>
      </w:pPr>
      <w:r>
        <w:t> </w:t>
      </w:r>
    </w:p>
    <w:p w:rsidR="0007326B" w:rsidRDefault="00F71A71">
      <w:r>
        <w:rPr>
          <w:b/>
          <w:bCs/>
        </w:rPr>
        <w:t xml:space="preserve">5. </w:t>
      </w:r>
      <w:r>
        <w:rPr>
          <w:b/>
          <w:bCs/>
        </w:rPr>
        <w:t xml:space="preserve">Discussion / possible action on a Board of Education Primary Election shall be held on February 14, 2023, only if three or more candidates file for the Board of Education position </w:t>
      </w:r>
      <w:r>
        <w:rPr>
          <w:b/>
          <w:bCs/>
        </w:rPr>
        <w:t>scheduled to be on the ballot or for a Board of Education position appearing on the ballot as an unexpired term.  A Board of Education General Election shall be held on April 4, 2023, under the following circumstances: if only two candidates file for a pos</w:t>
      </w:r>
      <w:r>
        <w:rPr>
          <w:b/>
          <w:bCs/>
        </w:rPr>
        <w:t>ition scheduled to be on the ballot or for a position on the ballot for an unexpired term or if no candidate in the Board of Education Primary Election receives more than 50% of the votes cast</w:t>
      </w:r>
      <w:r>
        <w:t xml:space="preserve"> </w:t>
      </w:r>
    </w:p>
    <w:p w:rsidR="0007326B" w:rsidRDefault="00F71A71">
      <w:pPr>
        <w:ind w:left="480"/>
      </w:pPr>
      <w:r>
        <w:t>Motion to approve resolution as presented. This motion, made b</w:t>
      </w:r>
      <w:r>
        <w:t xml:space="preserve">y Chris Carroll and seconded by Ryan </w:t>
      </w:r>
      <w:proofErr w:type="spellStart"/>
      <w:r>
        <w:t>Suntken</w:t>
      </w:r>
      <w:proofErr w:type="spellEnd"/>
      <w:r>
        <w:t>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4, Nay: 0, Absent: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 xml:space="preserve">6. Discussion / possible action on </w:t>
      </w:r>
      <w:r>
        <w:rPr>
          <w:b/>
          <w:bCs/>
        </w:rPr>
        <w:t>closing split precincts with less than 100 registered voters for the annual school board election.</w:t>
      </w:r>
      <w:r>
        <w:t xml:space="preserve"> </w:t>
      </w:r>
    </w:p>
    <w:p w:rsidR="0007326B" w:rsidRDefault="00F71A71">
      <w:pPr>
        <w:ind w:left="480"/>
      </w:pPr>
      <w:r>
        <w:t xml:space="preserve">Motion to close precincts. This motion, made by Chris Carroll and seconded by Ryan </w:t>
      </w:r>
      <w:proofErr w:type="spellStart"/>
      <w:r>
        <w:t>Suntken</w:t>
      </w:r>
      <w:proofErr w:type="spellEnd"/>
      <w:r>
        <w:t>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>Ch</w:t>
            </w:r>
            <w:r>
              <w:rPr>
                <w:color w:val="000000"/>
              </w:rPr>
              <w:t xml:space="preserve">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4, Nay: 0, Absent: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 xml:space="preserve">7. Discussion / possible action on Title 1 Schoolwide Plan, Gifted and </w:t>
      </w:r>
      <w:proofErr w:type="gramStart"/>
      <w:r>
        <w:rPr>
          <w:b/>
          <w:bCs/>
        </w:rPr>
        <w:t>Talented  and</w:t>
      </w:r>
      <w:proofErr w:type="gramEnd"/>
      <w:r>
        <w:rPr>
          <w:b/>
          <w:bCs/>
        </w:rPr>
        <w:t xml:space="preserve"> CDAP Plan.</w:t>
      </w:r>
      <w:r>
        <w:t xml:space="preserve"> </w:t>
      </w:r>
    </w:p>
    <w:p w:rsidR="0007326B" w:rsidRDefault="00F71A71">
      <w:pPr>
        <w:ind w:left="480"/>
      </w:pPr>
      <w:r>
        <w:lastRenderedPageBreak/>
        <w:t xml:space="preserve">Motion to approve schoolwide plans as presented. This </w:t>
      </w:r>
      <w:r>
        <w:t xml:space="preserve">motion, made by Chris Carroll and seconded by Ryan </w:t>
      </w:r>
      <w:proofErr w:type="spellStart"/>
      <w:r>
        <w:t>Suntken</w:t>
      </w:r>
      <w:proofErr w:type="spellEnd"/>
      <w:r>
        <w:t>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4, Nay: 0, Absent: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 xml:space="preserve">8. Discussion / possible </w:t>
      </w:r>
      <w:r>
        <w:rPr>
          <w:b/>
          <w:bCs/>
        </w:rPr>
        <w:t>action on FY 2023 working school expenditure budget.</w:t>
      </w:r>
      <w:r>
        <w:t xml:space="preserve"> </w:t>
      </w:r>
    </w:p>
    <w:p w:rsidR="0007326B" w:rsidRDefault="00F71A71">
      <w:pPr>
        <w:ind w:left="480"/>
      </w:pPr>
      <w:r>
        <w:t xml:space="preserve">Motion to approve working school expenditure budget for 2023. This motion, made by Ryan </w:t>
      </w:r>
      <w:proofErr w:type="spellStart"/>
      <w:r>
        <w:t>Suntken</w:t>
      </w:r>
      <w:proofErr w:type="spellEnd"/>
      <w:r>
        <w:t xml:space="preserve"> and seconded by Chris Carroll,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>Chris Carroll</w:t>
            </w:r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4, Nay: 0, Absent: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9. Discussion and vote to approve granting authority to Treasurer, Darrel Johnson with the approval of Superintendent Leon Ashlock to invest district funds in the</w:t>
      </w:r>
      <w:r>
        <w:rPr>
          <w:b/>
          <w:bCs/>
        </w:rPr>
        <w:t xml:space="preserve"> Oklahoma Liquid Asset Pool and/or the ICS program (CD's) through Community State Bank.</w:t>
      </w:r>
      <w:r>
        <w:t xml:space="preserve"> </w:t>
      </w:r>
    </w:p>
    <w:p w:rsidR="0007326B" w:rsidRDefault="00F71A71">
      <w:proofErr w:type="spellStart"/>
      <w:r>
        <w:t>Suntken</w:t>
      </w:r>
      <w:proofErr w:type="spellEnd"/>
      <w:r>
        <w:t xml:space="preserve"> abstained from the vote since his spouse works for Community State Bank. </w:t>
      </w:r>
    </w:p>
    <w:p w:rsidR="0007326B" w:rsidRDefault="00F71A71">
      <w:pPr>
        <w:ind w:left="480"/>
      </w:pPr>
      <w:r>
        <w:t>Motion to approve investing district funds as presented. This motion, made by Chris C</w:t>
      </w:r>
      <w:r>
        <w:t>arroll and seconded by Steve Andrews,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2488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Abstain (With </w:t>
            </w:r>
            <w:proofErr w:type="gramStart"/>
            <w:r>
              <w:rPr>
                <w:color w:val="000000"/>
              </w:rPr>
              <w:t xml:space="preserve">Conflict)   </w:t>
            </w:r>
            <w:proofErr w:type="gramEnd"/>
          </w:p>
        </w:tc>
      </w:tr>
    </w:tbl>
    <w:p w:rsidR="0007326B" w:rsidRDefault="00F71A71">
      <w:pPr>
        <w:ind w:left="480"/>
      </w:pPr>
      <w:r>
        <w:t>Yea: 3, Nay: 0, Absent: 1, Abstain (With Conflict):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10. Discussion of bond planning progress.</w:t>
      </w:r>
      <w:r>
        <w:t xml:space="preserve"> 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11. Principal Reports </w:t>
      </w:r>
      <w:r>
        <w:t xml:space="preserve"> </w:t>
      </w:r>
    </w:p>
    <w:p w:rsidR="0007326B" w:rsidRDefault="00F71A71">
      <w:r>
        <w:t>Mr. Schenk:</w:t>
      </w:r>
      <w:r>
        <w:br/>
        <w:t>*  FFA sold $42,613 worth of Blue &amp; Gold and DJ's</w:t>
      </w:r>
      <w:r>
        <w:br/>
        <w:t>*  STUCO was very successful in organizing PINK WEEK</w:t>
      </w:r>
      <w:r>
        <w:br/>
        <w:t>*  FFA blood drive will be Oct 24th</w:t>
      </w:r>
      <w:r>
        <w:br/>
        <w:t xml:space="preserve">*  FFA goes to National Conv. Oct </w:t>
      </w:r>
      <w:r>
        <w:t>26-29 - Will be awarded as a National 3 Star Chapter</w:t>
      </w:r>
      <w:r>
        <w:br/>
        <w:t>*  Parent/Teacher conferences are being done in person as well as virtual</w:t>
      </w:r>
      <w:r>
        <w:br/>
      </w:r>
      <w:r>
        <w:lastRenderedPageBreak/>
        <w:t>*  Fall Break is Oct 14th - Oct 17th and Oct. 18th is a professional day for teachers.</w:t>
      </w:r>
      <w:r>
        <w:br/>
        <w:t>*  Mr. Schenk also presented many other ac</w:t>
      </w:r>
      <w:r>
        <w:t>tivities on the schedule</w:t>
      </w:r>
      <w:r>
        <w:br/>
      </w:r>
      <w:r>
        <w:br/>
      </w:r>
      <w:r>
        <w:br/>
        <w:t>Mrs. Fields:</w:t>
      </w:r>
      <w:r>
        <w:br/>
        <w:t>*  The middle school as well as the high school added a "Homework Lunch" which </w:t>
      </w:r>
      <w:r>
        <w:br/>
        <w:t>    has been very successful in reducing the number of students on the ineligible list.</w:t>
      </w:r>
      <w:r>
        <w:br/>
        <w:t xml:space="preserve">*  Working on some attendance incentives in the </w:t>
      </w:r>
      <w:r>
        <w:t>near future</w:t>
      </w:r>
      <w:r>
        <w:br/>
        <w:t>*  The poinsettia fundraiser will be from Nov 2 to Dec 16</w:t>
      </w:r>
      <w:r>
        <w:br/>
        <w:t>*  Progress reports will go out Oct 24th</w:t>
      </w:r>
      <w:r>
        <w:br/>
        <w:t>*  Mrs. Fields also presented many activities on the schedule</w:t>
      </w:r>
      <w:r>
        <w:br/>
      </w:r>
      <w:r>
        <w:br/>
        <w:t>Mrs. Blosser:</w:t>
      </w:r>
      <w:r>
        <w:br/>
        <w:t>*  Parent/Teacher conferences are going very well</w:t>
      </w:r>
      <w:r>
        <w:br/>
        <w:t>*  Grandparent Bre</w:t>
      </w:r>
      <w:r>
        <w:t>akfast is Oct 10 &amp; 11</w:t>
      </w:r>
      <w:r>
        <w:br/>
        <w:t>*  The Gifted/Talented program is off to a great start</w:t>
      </w:r>
      <w:r>
        <w:br/>
        <w:t xml:space="preserve">*  Two elementary families will benefit from PINK WEEK 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12. Proposed Executive Session to discuss:</w:t>
      </w:r>
      <w:r>
        <w:t xml:space="preserve"> </w:t>
      </w:r>
    </w:p>
    <w:p w:rsidR="0007326B" w:rsidRDefault="00F71A71">
      <w:pPr>
        <w:spacing w:after="15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A. Resignations 25 S Sect. 307 (B) (6 &amp; 7)</w:t>
      </w:r>
      <w:r>
        <w:t xml:space="preserve">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 xml:space="preserve">B. Employment of substitute </w:t>
      </w:r>
      <w:r>
        <w:rPr>
          <w:b/>
          <w:bCs/>
        </w:rPr>
        <w:t>teacher(s) 25 Sect. 307 (B) (1)</w:t>
      </w:r>
      <w:r>
        <w:t xml:space="preserve">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C. Employment of non-certified staff 25 S Sect. 307 (B) (1)</w:t>
      </w:r>
      <w:r>
        <w:t xml:space="preserve">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D. Employment of certified staff 25 S Sect. 307 (B) (1)</w:t>
      </w:r>
      <w:r>
        <w:t xml:space="preserve">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r>
        <w:rPr>
          <w:b/>
          <w:bCs/>
        </w:rPr>
        <w:t>13. Vote to enter executive session</w:t>
      </w:r>
      <w:r>
        <w:t xml:space="preserve"> </w:t>
      </w:r>
    </w:p>
    <w:p w:rsidR="0007326B" w:rsidRDefault="00F71A71">
      <w:pPr>
        <w:ind w:left="480"/>
      </w:pPr>
      <w:r>
        <w:t>Vote to enter executive session at 8:28pm. This motion, made b</w:t>
      </w:r>
      <w:r>
        <w:t xml:space="preserve">y Chris Carroll and seconded by Ryan </w:t>
      </w:r>
      <w:proofErr w:type="spellStart"/>
      <w:r>
        <w:t>Suntken</w:t>
      </w:r>
      <w:proofErr w:type="spellEnd"/>
      <w:r>
        <w:t>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4, Nay: 0, Absent: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 xml:space="preserve">14. Acknowledgement that Cashion Public </w:t>
      </w:r>
      <w:r>
        <w:rPr>
          <w:b/>
          <w:bCs/>
        </w:rPr>
        <w:t>Schools' Board of Education left executive session at (specify time by the board president)</w:t>
      </w:r>
      <w:r>
        <w:t xml:space="preserve"> </w:t>
      </w:r>
    </w:p>
    <w:p w:rsidR="0007326B" w:rsidRDefault="00F71A71">
      <w:r>
        <w:t xml:space="preserve">President Ballard acknowledged the Board left executive session at 8:55pm </w:t>
      </w:r>
    </w:p>
    <w:p w:rsidR="0007326B" w:rsidRDefault="00F71A71">
      <w:pPr>
        <w:spacing w:after="150"/>
      </w:pPr>
      <w:r>
        <w:lastRenderedPageBreak/>
        <w:t> </w:t>
      </w:r>
    </w:p>
    <w:p w:rsidR="0007326B" w:rsidRDefault="00F71A71">
      <w:r>
        <w:rPr>
          <w:b/>
          <w:bCs/>
        </w:rPr>
        <w:t>15. Executive session minutes compliance announcement</w:t>
      </w:r>
      <w:r>
        <w:t xml:space="preserve"> </w:t>
      </w:r>
    </w:p>
    <w:p w:rsidR="0007326B" w:rsidRDefault="00F71A71">
      <w:pPr>
        <w:spacing w:after="15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A. State and record who was p</w:t>
      </w:r>
      <w:r>
        <w:rPr>
          <w:b/>
          <w:bCs/>
        </w:rPr>
        <w:t>resent for executive session</w:t>
      </w:r>
      <w:r>
        <w:t xml:space="preserve"> </w:t>
      </w:r>
    </w:p>
    <w:p w:rsidR="0007326B" w:rsidRDefault="00F71A71">
      <w:pPr>
        <w:ind w:left="240"/>
      </w:pPr>
      <w:r>
        <w:t xml:space="preserve">Present: Ballard, Andrews, Carroll, </w:t>
      </w:r>
      <w:proofErr w:type="spellStart"/>
      <w:r>
        <w:t>Suntken</w:t>
      </w:r>
      <w:proofErr w:type="spellEnd"/>
      <w:r>
        <w:t xml:space="preserve"> and Ashlock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>B. State and record that executive session discussion was limited to items listed on executive session agenda</w:t>
      </w:r>
      <w:r>
        <w:t xml:space="preserve"> </w:t>
      </w:r>
    </w:p>
    <w:p w:rsidR="0007326B" w:rsidRDefault="00F71A71">
      <w:pPr>
        <w:ind w:left="240"/>
      </w:pPr>
      <w:r>
        <w:t xml:space="preserve">Discussion was limited to items 12A - 12D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pPr>
        <w:ind w:left="240"/>
      </w:pPr>
      <w:r>
        <w:rPr>
          <w:b/>
          <w:bCs/>
        </w:rPr>
        <w:t xml:space="preserve">C. State </w:t>
      </w:r>
      <w:r>
        <w:rPr>
          <w:b/>
          <w:bCs/>
        </w:rPr>
        <w:t>and record that no action was taken</w:t>
      </w:r>
      <w:r>
        <w:t xml:space="preserve"> </w:t>
      </w:r>
    </w:p>
    <w:p w:rsidR="0007326B" w:rsidRDefault="00F71A71">
      <w:pPr>
        <w:ind w:left="240"/>
      </w:pPr>
      <w:r>
        <w:t xml:space="preserve">No action was taken </w:t>
      </w:r>
    </w:p>
    <w:p w:rsidR="0007326B" w:rsidRDefault="00F71A71">
      <w:pPr>
        <w:spacing w:after="150"/>
        <w:ind w:left="240"/>
      </w:pPr>
      <w:r>
        <w:t> </w:t>
      </w:r>
    </w:p>
    <w:p w:rsidR="0007326B" w:rsidRDefault="00F71A71">
      <w:r>
        <w:rPr>
          <w:b/>
          <w:bCs/>
        </w:rPr>
        <w:t>16. Discussion / possible action on resignations to date</w:t>
      </w:r>
      <w:r>
        <w:t xml:space="preserve"> </w:t>
      </w:r>
    </w:p>
    <w:p w:rsidR="0007326B" w:rsidRDefault="00F71A71">
      <w:r>
        <w:t xml:space="preserve">No Action 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17. Discussion / possible action on employment of substitute teachers</w:t>
      </w:r>
      <w:r>
        <w:t xml:space="preserve"> </w:t>
      </w:r>
    </w:p>
    <w:p w:rsidR="0007326B" w:rsidRDefault="00F71A71">
      <w:pPr>
        <w:ind w:left="480"/>
      </w:pPr>
      <w:r>
        <w:t>Motion to approve employment of Betsy Stevenson as sub</w:t>
      </w:r>
      <w:r>
        <w:t xml:space="preserve">stitute teacher. This motion, made by Chris Carroll and seconded by Ryan </w:t>
      </w:r>
      <w:proofErr w:type="spellStart"/>
      <w:r>
        <w:t>Suntken</w:t>
      </w:r>
      <w:proofErr w:type="spellEnd"/>
      <w:r>
        <w:t>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4, Nay: 0, Absent: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 xml:space="preserve">18. </w:t>
      </w:r>
      <w:r>
        <w:rPr>
          <w:b/>
          <w:bCs/>
        </w:rPr>
        <w:t>Discussion /possible action on employment of non-certified staff</w:t>
      </w:r>
      <w:r>
        <w:t xml:space="preserve"> </w:t>
      </w:r>
    </w:p>
    <w:p w:rsidR="0007326B" w:rsidRDefault="00F71A71">
      <w:r>
        <w:t xml:space="preserve">No Action 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19. Discussion /possible action on employment of certified staff</w:t>
      </w:r>
      <w:r>
        <w:t xml:space="preserve"> </w:t>
      </w:r>
    </w:p>
    <w:p w:rsidR="0007326B" w:rsidRDefault="00F71A71">
      <w:r>
        <w:t xml:space="preserve">No Action 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20. Discussion possible action on Cashion Public Schools stipends</w:t>
      </w:r>
      <w:r>
        <w:t xml:space="preserve"> </w:t>
      </w:r>
    </w:p>
    <w:p w:rsidR="0007326B" w:rsidRDefault="00F71A71">
      <w:pPr>
        <w:ind w:left="480"/>
      </w:pPr>
      <w:r>
        <w:t>Motion to approve stipends as p</w:t>
      </w:r>
      <w:r>
        <w:t xml:space="preserve">resented. This motion, made by Ryan </w:t>
      </w:r>
      <w:proofErr w:type="spellStart"/>
      <w:r>
        <w:t>Suntken</w:t>
      </w:r>
      <w:proofErr w:type="spellEnd"/>
      <w:r>
        <w:t xml:space="preserve"> and seconded by Chris Carroll,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4, Nay: 0, Absent: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 xml:space="preserve">21. </w:t>
      </w:r>
      <w:r>
        <w:rPr>
          <w:b/>
          <w:bCs/>
        </w:rPr>
        <w:t>Discussion/Vote to approve 2022-23 employee contracts</w:t>
      </w:r>
      <w:r>
        <w:t xml:space="preserve"> </w:t>
      </w:r>
    </w:p>
    <w:p w:rsidR="0007326B" w:rsidRDefault="00F71A71">
      <w:pPr>
        <w:ind w:left="480"/>
      </w:pPr>
      <w:r>
        <w:t xml:space="preserve">Motion to approve 2022-2023 employee contracts. This motion, made by Chris Carroll and seconded by Ryan </w:t>
      </w:r>
      <w:proofErr w:type="spellStart"/>
      <w:r>
        <w:t>Suntken</w:t>
      </w:r>
      <w:proofErr w:type="spellEnd"/>
      <w:r>
        <w:t>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4, Nay: 0, Absent: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22. New Business</w:t>
      </w:r>
      <w:r>
        <w:t xml:space="preserve"> </w:t>
      </w:r>
    </w:p>
    <w:p w:rsidR="0007326B" w:rsidRDefault="00F71A71">
      <w:pPr>
        <w:ind w:left="480"/>
      </w:pPr>
      <w:r>
        <w:t xml:space="preserve">Motion to approve general fund payments #600-604 totaling $2,298.95. This motion, made by Chris Carroll and seconded by Ryan </w:t>
      </w:r>
      <w:proofErr w:type="spellStart"/>
      <w:r>
        <w:t>Suntken</w:t>
      </w:r>
      <w:proofErr w:type="spellEnd"/>
      <w:r>
        <w:t>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4, Nay: 0, Absent: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rPr>
          <w:b/>
          <w:bCs/>
        </w:rPr>
        <w:t>23. Vote to Adjourn</w:t>
      </w:r>
      <w:r>
        <w:t xml:space="preserve"> </w:t>
      </w:r>
    </w:p>
    <w:p w:rsidR="0007326B" w:rsidRDefault="00F71A71">
      <w:pPr>
        <w:ind w:left="480"/>
      </w:pPr>
      <w:r>
        <w:t xml:space="preserve">Vote to adjourn at 8:59pm. This motion, made by Ryan </w:t>
      </w:r>
      <w:proofErr w:type="spellStart"/>
      <w:r>
        <w:t>Suntken</w:t>
      </w:r>
      <w:proofErr w:type="spellEnd"/>
      <w:r>
        <w:t xml:space="preserve"> and seconded </w:t>
      </w:r>
      <w:r>
        <w:t>by Steve Andrews, passed.</w:t>
      </w:r>
    </w:p>
    <w:tbl>
      <w:tblPr>
        <w:tblW w:w="0" w:type="auto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875"/>
      </w:tblGrid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07326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Ryan </w:t>
            </w:r>
            <w:proofErr w:type="spellStart"/>
            <w:r>
              <w:rPr>
                <w:color w:val="000000"/>
              </w:rPr>
              <w:t>Suntken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26B" w:rsidRDefault="00F71A71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07326B" w:rsidRDefault="00F71A71">
      <w:pPr>
        <w:ind w:left="480"/>
      </w:pPr>
      <w:r>
        <w:t>Yea: 4, Nay: 0, Absent: 1</w:t>
      </w:r>
    </w:p>
    <w:p w:rsidR="0007326B" w:rsidRDefault="00F71A71">
      <w:pPr>
        <w:spacing w:after="150"/>
      </w:pPr>
      <w:r>
        <w:t> </w:t>
      </w:r>
    </w:p>
    <w:p w:rsidR="0007326B" w:rsidRDefault="00F71A71">
      <w:r>
        <w:br/>
      </w:r>
      <w:r>
        <w:br/>
        <w:t>_______________________________</w:t>
      </w:r>
      <w:r>
        <w:br/>
        <w:t>President</w:t>
      </w:r>
      <w:r>
        <w:br/>
      </w:r>
      <w:r>
        <w:br/>
      </w:r>
      <w:r>
        <w:br/>
      </w:r>
      <w:r>
        <w:br/>
      </w:r>
      <w:r>
        <w:lastRenderedPageBreak/>
        <w:t>_______________________________</w:t>
      </w:r>
      <w:r>
        <w:br/>
        <w:t>Vice President</w:t>
      </w:r>
      <w:r>
        <w:br/>
      </w:r>
      <w:r>
        <w:br/>
      </w:r>
      <w:r>
        <w:br/>
      </w:r>
      <w:r>
        <w:br/>
        <w:t>_______________________________</w:t>
      </w:r>
      <w:r>
        <w:br/>
        <w:t>Clerk</w:t>
      </w:r>
      <w:r>
        <w:br/>
      </w:r>
      <w:r>
        <w:br/>
      </w:r>
      <w:r>
        <w:br/>
      </w:r>
      <w:r>
        <w:br/>
        <w:t>_______________________________</w:t>
      </w:r>
      <w:r>
        <w:br/>
        <w:t>Member</w:t>
      </w:r>
      <w:r>
        <w:br/>
      </w:r>
      <w:r>
        <w:br/>
      </w:r>
      <w:r>
        <w:br/>
      </w:r>
      <w:r>
        <w:br/>
        <w:t>_______________________________</w:t>
      </w:r>
      <w:r>
        <w:br/>
      </w:r>
      <w:proofErr w:type="spellStart"/>
      <w:r>
        <w:t>Member</w:t>
      </w:r>
      <w:proofErr w:type="spellEnd"/>
      <w:r>
        <w:t xml:space="preserve"> </w:t>
      </w:r>
    </w:p>
    <w:p w:rsidR="0007326B" w:rsidRDefault="00F71A71">
      <w:r>
        <w:t> </w:t>
      </w:r>
    </w:p>
    <w:sectPr w:rsidR="0007326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6B"/>
    <w:rsid w:val="0007326B"/>
    <w:rsid w:val="00F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F0994-5735-4DBA-9E6C-550F5001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Ashlock</dc:creator>
  <cp:lastModifiedBy>Leon Ashlock</cp:lastModifiedBy>
  <cp:revision>2</cp:revision>
  <dcterms:created xsi:type="dcterms:W3CDTF">2022-10-27T15:43:00Z</dcterms:created>
  <dcterms:modified xsi:type="dcterms:W3CDTF">2022-10-27T15:43:00Z</dcterms:modified>
</cp:coreProperties>
</file>